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104CC" w14:textId="77777777" w:rsidR="0067489F" w:rsidRPr="00B80DD4" w:rsidRDefault="00CD731C" w:rsidP="0067489F">
      <w:pPr>
        <w:jc w:val="center"/>
        <w:rPr>
          <w:rFonts w:asciiTheme="majorHAnsi" w:hAnsiTheme="majorHAnsi" w:cs="Calibri"/>
          <w:b/>
          <w:bCs/>
          <w:u w:val="single"/>
        </w:rPr>
      </w:pPr>
      <w:r w:rsidRPr="00B80DD4">
        <w:rPr>
          <w:rFonts w:asciiTheme="majorHAnsi" w:hAnsiTheme="majorHAnsi" w:cs="Calibri"/>
          <w:b/>
          <w:bCs/>
          <w:u w:val="single"/>
        </w:rPr>
        <w:t xml:space="preserve">The Whole School Success Partnership Professional Learning </w:t>
      </w:r>
      <w:r w:rsidR="0067489F" w:rsidRPr="00B80DD4">
        <w:rPr>
          <w:rFonts w:asciiTheme="majorHAnsi" w:hAnsiTheme="majorHAnsi" w:cs="Calibri"/>
          <w:b/>
          <w:bCs/>
          <w:u w:val="single"/>
        </w:rPr>
        <w:t>Community Meeting Structure</w:t>
      </w:r>
    </w:p>
    <w:p w14:paraId="7B01DEBF" w14:textId="77777777" w:rsidR="0067489F" w:rsidRPr="00B80DD4" w:rsidRDefault="0067489F" w:rsidP="0067489F">
      <w:pPr>
        <w:jc w:val="center"/>
        <w:rPr>
          <w:rFonts w:asciiTheme="majorHAnsi" w:hAnsiTheme="majorHAnsi" w:cs="Calibri"/>
          <w:b/>
          <w:bCs/>
          <w:u w:val="single"/>
        </w:rPr>
      </w:pPr>
    </w:p>
    <w:p w14:paraId="11CB4106" w14:textId="77777777" w:rsidR="0067489F" w:rsidRPr="00B80DD4" w:rsidRDefault="0067489F" w:rsidP="0067489F">
      <w:pPr>
        <w:rPr>
          <w:rFonts w:asciiTheme="majorHAnsi" w:hAnsiTheme="majorHAnsi" w:cs="Calibri"/>
          <w:bCs/>
        </w:rPr>
      </w:pPr>
      <w:r w:rsidRPr="00B80DD4">
        <w:rPr>
          <w:rFonts w:asciiTheme="majorHAnsi" w:hAnsiTheme="majorHAnsi" w:cs="Calibri"/>
          <w:b/>
          <w:bCs/>
        </w:rPr>
        <w:t xml:space="preserve">Responsibilities </w:t>
      </w:r>
      <w:r w:rsidRPr="00B80DD4">
        <w:rPr>
          <w:rFonts w:asciiTheme="majorHAnsi" w:hAnsiTheme="majorHAnsi" w:cs="Calibri"/>
          <w:bCs/>
        </w:rPr>
        <w:t>(R</w:t>
      </w:r>
      <w:r w:rsidR="00CD731C" w:rsidRPr="00B80DD4">
        <w:rPr>
          <w:rFonts w:asciiTheme="majorHAnsi" w:hAnsiTheme="majorHAnsi" w:cs="Calibri"/>
          <w:bCs/>
        </w:rPr>
        <w:t>otate regularly</w:t>
      </w:r>
      <w:r w:rsidRPr="00B80DD4">
        <w:rPr>
          <w:rFonts w:asciiTheme="majorHAnsi" w:hAnsiTheme="majorHAnsi" w:cs="Calibri"/>
          <w:bCs/>
        </w:rPr>
        <w:t>)</w:t>
      </w:r>
    </w:p>
    <w:p w14:paraId="3D8A2B91" w14:textId="77777777" w:rsidR="0067489F" w:rsidRPr="00B80DD4" w:rsidRDefault="0067489F" w:rsidP="0067489F">
      <w:pPr>
        <w:pStyle w:val="ListParagraph"/>
        <w:numPr>
          <w:ilvl w:val="0"/>
          <w:numId w:val="8"/>
        </w:numPr>
        <w:rPr>
          <w:rFonts w:asciiTheme="majorHAnsi" w:hAnsiTheme="majorHAnsi" w:cs="Calibri"/>
          <w:bCs/>
        </w:rPr>
      </w:pPr>
      <w:r w:rsidRPr="00B80DD4">
        <w:rPr>
          <w:rFonts w:asciiTheme="majorHAnsi" w:hAnsiTheme="majorHAnsi" w:cs="Calibri"/>
          <w:bCs/>
        </w:rPr>
        <w:t>Facilitator</w:t>
      </w:r>
    </w:p>
    <w:p w14:paraId="78B62FD7" w14:textId="77777777" w:rsidR="0067489F" w:rsidRPr="00B80DD4" w:rsidRDefault="0067489F" w:rsidP="0067489F">
      <w:pPr>
        <w:pStyle w:val="ListParagraph"/>
        <w:ind w:left="1080"/>
        <w:rPr>
          <w:rFonts w:asciiTheme="majorHAnsi" w:hAnsiTheme="majorHAnsi" w:cs="Calibri"/>
          <w:bCs/>
        </w:rPr>
      </w:pPr>
      <w:r w:rsidRPr="00B80DD4">
        <w:rPr>
          <w:rFonts w:asciiTheme="majorHAnsi" w:hAnsiTheme="majorHAnsi" w:cs="Calibri"/>
          <w:b/>
          <w:bCs/>
        </w:rPr>
        <w:t xml:space="preserve">Before meeting: </w:t>
      </w:r>
      <w:r w:rsidRPr="00B80DD4">
        <w:rPr>
          <w:rFonts w:asciiTheme="majorHAnsi" w:hAnsiTheme="majorHAnsi" w:cs="Calibri"/>
          <w:bCs/>
        </w:rPr>
        <w:t>send</w:t>
      </w:r>
      <w:r w:rsidR="00FF005A" w:rsidRPr="00B80DD4">
        <w:rPr>
          <w:rFonts w:asciiTheme="majorHAnsi" w:hAnsiTheme="majorHAnsi" w:cs="Calibri"/>
          <w:bCs/>
        </w:rPr>
        <w:t>s</w:t>
      </w:r>
      <w:r w:rsidRPr="00B80DD4">
        <w:rPr>
          <w:rFonts w:asciiTheme="majorHAnsi" w:hAnsiTheme="majorHAnsi" w:cs="Calibri"/>
          <w:bCs/>
        </w:rPr>
        <w:t xml:space="preserve"> reminder to PLC member</w:t>
      </w:r>
      <w:r w:rsidR="00FF005A" w:rsidRPr="00B80DD4">
        <w:rPr>
          <w:rFonts w:asciiTheme="majorHAnsi" w:hAnsiTheme="majorHAnsi" w:cs="Calibri"/>
          <w:bCs/>
        </w:rPr>
        <w:t>s</w:t>
      </w:r>
      <w:r w:rsidRPr="00B80DD4">
        <w:rPr>
          <w:rFonts w:asciiTheme="majorHAnsi" w:hAnsiTheme="majorHAnsi" w:cs="Calibri"/>
          <w:bCs/>
        </w:rPr>
        <w:t xml:space="preserve"> re: date, time, and necessary materials</w:t>
      </w:r>
    </w:p>
    <w:p w14:paraId="005646F7" w14:textId="77777777" w:rsidR="0067489F" w:rsidRPr="00B80DD4" w:rsidRDefault="0067489F" w:rsidP="0067489F">
      <w:pPr>
        <w:pStyle w:val="ListParagraph"/>
        <w:ind w:left="1080"/>
        <w:rPr>
          <w:rFonts w:asciiTheme="majorHAnsi" w:hAnsiTheme="majorHAnsi" w:cs="Calibri"/>
          <w:bCs/>
        </w:rPr>
      </w:pPr>
      <w:r w:rsidRPr="00B80DD4">
        <w:rPr>
          <w:rFonts w:asciiTheme="majorHAnsi" w:hAnsiTheme="majorHAnsi" w:cs="Calibri"/>
          <w:b/>
          <w:bCs/>
        </w:rPr>
        <w:t xml:space="preserve">During meeting: </w:t>
      </w:r>
      <w:r w:rsidRPr="00B80DD4">
        <w:rPr>
          <w:rFonts w:asciiTheme="majorHAnsi" w:hAnsiTheme="majorHAnsi" w:cs="Calibri"/>
          <w:bCs/>
        </w:rPr>
        <w:t>keep</w:t>
      </w:r>
      <w:r w:rsidR="00FF005A" w:rsidRPr="00B80DD4">
        <w:rPr>
          <w:rFonts w:asciiTheme="majorHAnsi" w:hAnsiTheme="majorHAnsi" w:cs="Calibri"/>
          <w:bCs/>
        </w:rPr>
        <w:t>s</w:t>
      </w:r>
      <w:r w:rsidRPr="00B80DD4">
        <w:rPr>
          <w:rFonts w:asciiTheme="majorHAnsi" w:hAnsiTheme="majorHAnsi" w:cs="Calibri"/>
          <w:bCs/>
        </w:rPr>
        <w:t xml:space="preserve"> PLC moving forward through the protocol</w:t>
      </w:r>
    </w:p>
    <w:p w14:paraId="08ED2EF3" w14:textId="77777777" w:rsidR="0067489F" w:rsidRPr="00B80DD4" w:rsidRDefault="0067489F" w:rsidP="0067489F">
      <w:pPr>
        <w:pStyle w:val="ListParagraph"/>
        <w:numPr>
          <w:ilvl w:val="0"/>
          <w:numId w:val="8"/>
        </w:numPr>
        <w:rPr>
          <w:rFonts w:asciiTheme="majorHAnsi" w:hAnsiTheme="majorHAnsi" w:cs="Calibri"/>
          <w:bCs/>
        </w:rPr>
      </w:pPr>
      <w:r w:rsidRPr="00B80DD4">
        <w:rPr>
          <w:rFonts w:asciiTheme="majorHAnsi" w:hAnsiTheme="majorHAnsi" w:cs="Calibri"/>
          <w:bCs/>
        </w:rPr>
        <w:t>Recorder</w:t>
      </w:r>
    </w:p>
    <w:p w14:paraId="0E2EE31E" w14:textId="5405E448" w:rsidR="0067489F" w:rsidRPr="00B80DD4" w:rsidRDefault="0067489F" w:rsidP="0067489F">
      <w:pPr>
        <w:pStyle w:val="ListParagraph"/>
        <w:ind w:left="1080"/>
        <w:rPr>
          <w:rFonts w:asciiTheme="majorHAnsi" w:hAnsiTheme="majorHAnsi" w:cs="Calibri"/>
          <w:bCs/>
        </w:rPr>
      </w:pPr>
      <w:r w:rsidRPr="00B80DD4">
        <w:rPr>
          <w:rFonts w:asciiTheme="majorHAnsi" w:hAnsiTheme="majorHAnsi" w:cs="Calibri"/>
          <w:b/>
          <w:bCs/>
        </w:rPr>
        <w:t>During meeting</w:t>
      </w:r>
      <w:r w:rsidRPr="00B80DD4">
        <w:rPr>
          <w:rFonts w:asciiTheme="majorHAnsi" w:hAnsiTheme="majorHAnsi" w:cs="Calibri"/>
          <w:bCs/>
        </w:rPr>
        <w:t>: completes PLC Documentation form, collects teacher action plans,</w:t>
      </w:r>
      <w:r w:rsidR="00EA78A5" w:rsidRPr="00B80DD4">
        <w:rPr>
          <w:rFonts w:asciiTheme="majorHAnsi" w:hAnsiTheme="majorHAnsi" w:cs="Calibri"/>
          <w:bCs/>
        </w:rPr>
        <w:t xml:space="preserve"> </w:t>
      </w:r>
      <w:r w:rsidRPr="00B80DD4">
        <w:rPr>
          <w:rFonts w:asciiTheme="majorHAnsi" w:hAnsiTheme="majorHAnsi" w:cs="Calibri"/>
          <w:bCs/>
        </w:rPr>
        <w:t>and records any notes PLC would like to keep internally</w:t>
      </w:r>
    </w:p>
    <w:p w14:paraId="37CBB8A7" w14:textId="220B4ADD" w:rsidR="0067489F" w:rsidRPr="00B80DD4" w:rsidRDefault="0067489F" w:rsidP="0067489F">
      <w:pPr>
        <w:pStyle w:val="ListParagraph"/>
        <w:ind w:left="1080"/>
        <w:rPr>
          <w:rFonts w:asciiTheme="majorHAnsi" w:hAnsiTheme="majorHAnsi" w:cs="Calibri"/>
          <w:bCs/>
        </w:rPr>
      </w:pPr>
      <w:r w:rsidRPr="00B80DD4">
        <w:rPr>
          <w:rFonts w:asciiTheme="majorHAnsi" w:hAnsiTheme="majorHAnsi" w:cs="Calibri"/>
          <w:b/>
          <w:bCs/>
        </w:rPr>
        <w:t xml:space="preserve">After meeting: </w:t>
      </w:r>
      <w:r w:rsidRPr="00B80DD4">
        <w:rPr>
          <w:rFonts w:asciiTheme="majorHAnsi" w:hAnsiTheme="majorHAnsi" w:cs="Calibri"/>
          <w:bCs/>
        </w:rPr>
        <w:t xml:space="preserve">sends completed PLC Documentation </w:t>
      </w:r>
      <w:r w:rsidR="00CD731C" w:rsidRPr="00B80DD4">
        <w:rPr>
          <w:rFonts w:asciiTheme="majorHAnsi" w:hAnsiTheme="majorHAnsi" w:cs="Calibri"/>
          <w:bCs/>
        </w:rPr>
        <w:t>Form</w:t>
      </w:r>
      <w:r w:rsidR="00271E66">
        <w:rPr>
          <w:rFonts w:asciiTheme="majorHAnsi" w:hAnsiTheme="majorHAnsi" w:cs="Calibri"/>
          <w:bCs/>
        </w:rPr>
        <w:t xml:space="preserve"> and </w:t>
      </w:r>
      <w:r w:rsidR="00CD731C" w:rsidRPr="00B80DD4">
        <w:rPr>
          <w:rFonts w:asciiTheme="majorHAnsi" w:hAnsiTheme="majorHAnsi" w:cs="Calibri"/>
          <w:bCs/>
        </w:rPr>
        <w:t>revised Teacher Action P</w:t>
      </w:r>
      <w:r w:rsidRPr="00B80DD4">
        <w:rPr>
          <w:rFonts w:asciiTheme="majorHAnsi" w:hAnsiTheme="majorHAnsi" w:cs="Calibri"/>
          <w:bCs/>
        </w:rPr>
        <w:t>lans</w:t>
      </w:r>
      <w:r w:rsidR="00EA78A5" w:rsidRPr="00B80DD4">
        <w:rPr>
          <w:rFonts w:asciiTheme="majorHAnsi" w:hAnsiTheme="majorHAnsi" w:cs="Calibri"/>
          <w:bCs/>
        </w:rPr>
        <w:t xml:space="preserve"> </w:t>
      </w:r>
      <w:r w:rsidR="00271E66">
        <w:rPr>
          <w:rFonts w:asciiTheme="majorHAnsi" w:hAnsiTheme="majorHAnsi" w:cs="Calibri"/>
          <w:bCs/>
        </w:rPr>
        <w:t>to Shannon and building principal</w:t>
      </w:r>
    </w:p>
    <w:p w14:paraId="1D77A331" w14:textId="77777777" w:rsidR="0067489F" w:rsidRPr="00B80DD4" w:rsidRDefault="0067489F" w:rsidP="0067489F">
      <w:pPr>
        <w:pStyle w:val="ListParagraph"/>
        <w:numPr>
          <w:ilvl w:val="0"/>
          <w:numId w:val="8"/>
        </w:numPr>
        <w:rPr>
          <w:rFonts w:asciiTheme="majorHAnsi" w:hAnsiTheme="majorHAnsi" w:cs="Calibri"/>
          <w:bCs/>
        </w:rPr>
      </w:pPr>
      <w:r w:rsidRPr="00B80DD4">
        <w:rPr>
          <w:rFonts w:asciiTheme="majorHAnsi" w:hAnsiTheme="majorHAnsi" w:cs="Calibri"/>
          <w:bCs/>
        </w:rPr>
        <w:t>Timekeeper</w:t>
      </w:r>
    </w:p>
    <w:p w14:paraId="11BC59BB" w14:textId="77777777" w:rsidR="0067489F" w:rsidRPr="00B80DD4" w:rsidRDefault="0067489F" w:rsidP="0067489F">
      <w:pPr>
        <w:pStyle w:val="ListParagraph"/>
        <w:ind w:left="1080"/>
        <w:rPr>
          <w:rFonts w:asciiTheme="majorHAnsi" w:hAnsiTheme="majorHAnsi" w:cs="Calibri"/>
          <w:bCs/>
        </w:rPr>
      </w:pPr>
      <w:r w:rsidRPr="00B80DD4">
        <w:rPr>
          <w:rFonts w:asciiTheme="majorHAnsi" w:hAnsiTheme="majorHAnsi" w:cs="Calibri"/>
          <w:b/>
          <w:bCs/>
        </w:rPr>
        <w:t>During meeting</w:t>
      </w:r>
      <w:r w:rsidRPr="00B80DD4">
        <w:rPr>
          <w:rFonts w:asciiTheme="majorHAnsi" w:hAnsiTheme="majorHAnsi" w:cs="Calibri"/>
          <w:bCs/>
        </w:rPr>
        <w:t xml:space="preserve">: keeps group on time for their scheduled meeting time </w:t>
      </w:r>
    </w:p>
    <w:p w14:paraId="01CB26FD" w14:textId="77777777" w:rsidR="00FF005A" w:rsidRPr="00B80DD4" w:rsidRDefault="00FF005A" w:rsidP="00FF005A">
      <w:pPr>
        <w:pStyle w:val="ListParagraph"/>
        <w:numPr>
          <w:ilvl w:val="0"/>
          <w:numId w:val="8"/>
        </w:numPr>
        <w:rPr>
          <w:rFonts w:asciiTheme="majorHAnsi" w:hAnsiTheme="majorHAnsi" w:cs="Calibri"/>
          <w:bCs/>
        </w:rPr>
      </w:pPr>
      <w:r w:rsidRPr="00B80DD4">
        <w:rPr>
          <w:rFonts w:asciiTheme="majorHAnsi" w:hAnsiTheme="majorHAnsi" w:cs="Calibri"/>
          <w:bCs/>
        </w:rPr>
        <w:t>Norm Monitor</w:t>
      </w:r>
    </w:p>
    <w:p w14:paraId="69A37965" w14:textId="77777777" w:rsidR="00FF005A" w:rsidRPr="00B80DD4" w:rsidRDefault="00FF005A" w:rsidP="00FF005A">
      <w:pPr>
        <w:pStyle w:val="ListParagraph"/>
        <w:ind w:left="1080"/>
        <w:rPr>
          <w:rFonts w:asciiTheme="majorHAnsi" w:hAnsiTheme="majorHAnsi" w:cs="Calibri"/>
          <w:bCs/>
        </w:rPr>
      </w:pPr>
      <w:r w:rsidRPr="00B80DD4">
        <w:rPr>
          <w:rFonts w:asciiTheme="majorHAnsi" w:hAnsiTheme="majorHAnsi" w:cs="Calibri"/>
          <w:b/>
          <w:bCs/>
        </w:rPr>
        <w:t>During meeting:</w:t>
      </w:r>
      <w:r w:rsidRPr="00B80DD4">
        <w:rPr>
          <w:rFonts w:asciiTheme="majorHAnsi" w:hAnsiTheme="majorHAnsi" w:cs="Calibri"/>
          <w:bCs/>
        </w:rPr>
        <w:t xml:space="preserve"> observes how PLC members attend to group norms and reports to PLC at end of meeting</w:t>
      </w:r>
    </w:p>
    <w:p w14:paraId="3F750E75" w14:textId="77777777" w:rsidR="0067489F" w:rsidRPr="00B80DD4" w:rsidRDefault="0067489F" w:rsidP="0067489F">
      <w:pPr>
        <w:rPr>
          <w:rFonts w:asciiTheme="majorHAnsi" w:hAnsiTheme="majorHAnsi"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9900"/>
        <w:gridCol w:w="2340"/>
      </w:tblGrid>
      <w:tr w:rsidR="0067489F" w:rsidRPr="00B80DD4" w14:paraId="2404216A" w14:textId="77777777">
        <w:tc>
          <w:tcPr>
            <w:tcW w:w="2088" w:type="dxa"/>
            <w:shd w:val="clear" w:color="auto" w:fill="auto"/>
          </w:tcPr>
          <w:p w14:paraId="08B8652A" w14:textId="77777777" w:rsidR="0067489F" w:rsidRPr="00B80DD4" w:rsidRDefault="0067489F" w:rsidP="0067489F">
            <w:pPr>
              <w:jc w:val="center"/>
              <w:rPr>
                <w:rFonts w:asciiTheme="majorHAnsi" w:hAnsiTheme="majorHAnsi" w:cs="Calibri"/>
                <w:b/>
                <w:bCs/>
              </w:rPr>
            </w:pPr>
            <w:r w:rsidRPr="00B80DD4">
              <w:rPr>
                <w:rFonts w:asciiTheme="majorHAnsi" w:hAnsiTheme="majorHAnsi" w:cs="Calibri"/>
                <w:b/>
                <w:bCs/>
              </w:rPr>
              <w:t>Meeting Segment</w:t>
            </w:r>
          </w:p>
        </w:tc>
        <w:tc>
          <w:tcPr>
            <w:tcW w:w="9900" w:type="dxa"/>
            <w:shd w:val="clear" w:color="auto" w:fill="auto"/>
          </w:tcPr>
          <w:p w14:paraId="250DBAC0" w14:textId="77777777" w:rsidR="0067489F" w:rsidRPr="00B80DD4" w:rsidRDefault="0067489F" w:rsidP="0067489F">
            <w:pPr>
              <w:jc w:val="center"/>
              <w:rPr>
                <w:rFonts w:asciiTheme="majorHAnsi" w:hAnsiTheme="majorHAnsi" w:cs="Calibri"/>
                <w:b/>
                <w:bCs/>
              </w:rPr>
            </w:pPr>
            <w:r w:rsidRPr="00B80DD4">
              <w:rPr>
                <w:rFonts w:asciiTheme="majorHAnsi" w:hAnsiTheme="majorHAnsi" w:cs="Calibri"/>
                <w:b/>
                <w:bCs/>
              </w:rPr>
              <w:t>Process</w:t>
            </w:r>
          </w:p>
        </w:tc>
        <w:tc>
          <w:tcPr>
            <w:tcW w:w="2340" w:type="dxa"/>
            <w:shd w:val="clear" w:color="auto" w:fill="auto"/>
          </w:tcPr>
          <w:p w14:paraId="1AC21DF6" w14:textId="77777777" w:rsidR="0067489F" w:rsidRPr="00B80DD4" w:rsidRDefault="0067489F" w:rsidP="0067489F">
            <w:pPr>
              <w:jc w:val="center"/>
              <w:rPr>
                <w:rFonts w:asciiTheme="majorHAnsi" w:hAnsiTheme="majorHAnsi" w:cs="Calibri"/>
                <w:b/>
                <w:bCs/>
              </w:rPr>
            </w:pPr>
            <w:r w:rsidRPr="00B80DD4">
              <w:rPr>
                <w:rFonts w:asciiTheme="majorHAnsi" w:hAnsiTheme="majorHAnsi" w:cs="Calibri"/>
                <w:b/>
                <w:bCs/>
              </w:rPr>
              <w:t>Time</w:t>
            </w:r>
          </w:p>
        </w:tc>
      </w:tr>
      <w:tr w:rsidR="0067489F" w:rsidRPr="00B80DD4" w14:paraId="4B2BEED9" w14:textId="77777777">
        <w:tc>
          <w:tcPr>
            <w:tcW w:w="2088" w:type="dxa"/>
            <w:shd w:val="clear" w:color="auto" w:fill="auto"/>
          </w:tcPr>
          <w:p w14:paraId="4D829814" w14:textId="77777777" w:rsidR="0067489F" w:rsidRPr="00B80DD4" w:rsidRDefault="0067489F" w:rsidP="0067489F">
            <w:pPr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Introduction</w:t>
            </w:r>
          </w:p>
          <w:p w14:paraId="2611166D" w14:textId="77777777" w:rsidR="0067489F" w:rsidRPr="00B80DD4" w:rsidRDefault="0067489F" w:rsidP="0067489F">
            <w:pPr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9900" w:type="dxa"/>
            <w:shd w:val="clear" w:color="auto" w:fill="auto"/>
          </w:tcPr>
          <w:p w14:paraId="7896214C" w14:textId="77777777" w:rsidR="0067489F" w:rsidRPr="00B80DD4" w:rsidRDefault="0067489F" w:rsidP="0067489F">
            <w:pPr>
              <w:pStyle w:val="ListParagraph"/>
              <w:numPr>
                <w:ilvl w:val="0"/>
                <w:numId w:val="6"/>
              </w:numPr>
              <w:ind w:left="157" w:hanging="180"/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Each person has an opportunity to switch gears and get ready to collaborate w</w:t>
            </w:r>
            <w:r w:rsidR="002F3D50" w:rsidRPr="00B80DD4">
              <w:rPr>
                <w:rFonts w:asciiTheme="majorHAnsi" w:hAnsiTheme="majorHAnsi" w:cs="Calibri"/>
              </w:rPr>
              <w:t xml:space="preserve">ith peers.  Any venting to allow </w:t>
            </w:r>
            <w:r w:rsidR="00FF005A" w:rsidRPr="00B80DD4">
              <w:rPr>
                <w:rFonts w:asciiTheme="majorHAnsi" w:hAnsiTheme="majorHAnsi" w:cs="Calibri"/>
              </w:rPr>
              <w:t>PLC members</w:t>
            </w:r>
            <w:r w:rsidR="002F3D50" w:rsidRPr="00B80DD4">
              <w:rPr>
                <w:rFonts w:asciiTheme="majorHAnsi" w:hAnsiTheme="majorHAnsi" w:cs="Calibri"/>
              </w:rPr>
              <w:t xml:space="preserve"> to clear the air from the da</w:t>
            </w:r>
            <w:r w:rsidR="00FF005A" w:rsidRPr="00B80DD4">
              <w:rPr>
                <w:rFonts w:asciiTheme="majorHAnsi" w:hAnsiTheme="majorHAnsi" w:cs="Calibri"/>
              </w:rPr>
              <w:t>y’s frustrations is appropriate and should not be recorded.</w:t>
            </w:r>
          </w:p>
          <w:p w14:paraId="32884850" w14:textId="77777777" w:rsidR="0067489F" w:rsidRPr="00B80DD4" w:rsidRDefault="00FF005A" w:rsidP="0067489F">
            <w:pPr>
              <w:pStyle w:val="ListParagraph"/>
              <w:numPr>
                <w:ilvl w:val="0"/>
                <w:numId w:val="6"/>
              </w:numPr>
              <w:ind w:left="157" w:hanging="180"/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A</w:t>
            </w:r>
            <w:r w:rsidR="0067489F" w:rsidRPr="00B80DD4">
              <w:rPr>
                <w:rFonts w:asciiTheme="majorHAnsi" w:hAnsiTheme="majorHAnsi" w:cs="Calibri"/>
              </w:rPr>
              <w:t xml:space="preserve">gree on aims of the meeting and get ready to focus.  </w:t>
            </w:r>
          </w:p>
          <w:p w14:paraId="314AE786" w14:textId="77777777" w:rsidR="0067489F" w:rsidRPr="00B80DD4" w:rsidRDefault="0067489F" w:rsidP="0067489F">
            <w:pPr>
              <w:pStyle w:val="ListParagraph"/>
              <w:numPr>
                <w:ilvl w:val="0"/>
                <w:numId w:val="6"/>
              </w:numPr>
              <w:ind w:left="157" w:hanging="180"/>
              <w:rPr>
                <w:rFonts w:asciiTheme="majorHAnsi" w:hAnsiTheme="majorHAnsi"/>
              </w:rPr>
            </w:pPr>
            <w:r w:rsidRPr="00B80DD4">
              <w:rPr>
                <w:rFonts w:asciiTheme="majorHAnsi" w:hAnsiTheme="majorHAnsi"/>
              </w:rPr>
              <w:t>Revisit group norms.</w:t>
            </w:r>
          </w:p>
          <w:p w14:paraId="21A0DDF1" w14:textId="77777777" w:rsidR="0067489F" w:rsidRPr="00B80DD4" w:rsidRDefault="0067489F" w:rsidP="002F3D50">
            <w:pPr>
              <w:rPr>
                <w:rFonts w:asciiTheme="majorHAnsi" w:hAnsiTheme="majorHAnsi"/>
              </w:rPr>
            </w:pPr>
          </w:p>
        </w:tc>
        <w:tc>
          <w:tcPr>
            <w:tcW w:w="2340" w:type="dxa"/>
            <w:shd w:val="clear" w:color="auto" w:fill="auto"/>
          </w:tcPr>
          <w:p w14:paraId="336F2D5C" w14:textId="77777777" w:rsidR="0067489F" w:rsidRPr="00B80DD4" w:rsidRDefault="0067489F" w:rsidP="0067489F">
            <w:pPr>
              <w:rPr>
                <w:rFonts w:asciiTheme="majorHAnsi" w:hAnsiTheme="majorHAnsi" w:cs="Calibri"/>
                <w:bCs/>
              </w:rPr>
            </w:pPr>
            <w:r w:rsidRPr="00B80DD4">
              <w:rPr>
                <w:rFonts w:asciiTheme="majorHAnsi" w:hAnsiTheme="majorHAnsi" w:cs="Calibri"/>
                <w:bCs/>
              </w:rPr>
              <w:t>5-10 minutes</w:t>
            </w:r>
          </w:p>
        </w:tc>
      </w:tr>
      <w:tr w:rsidR="0067489F" w:rsidRPr="00B80DD4" w14:paraId="1C443F05" w14:textId="77777777">
        <w:tc>
          <w:tcPr>
            <w:tcW w:w="2088" w:type="dxa"/>
            <w:shd w:val="clear" w:color="auto" w:fill="auto"/>
          </w:tcPr>
          <w:p w14:paraId="6F76DF29" w14:textId="77777777" w:rsidR="0067489F" w:rsidRPr="00B80DD4" w:rsidRDefault="00FF005A" w:rsidP="0067489F">
            <w:pPr>
              <w:rPr>
                <w:rFonts w:asciiTheme="majorHAnsi" w:hAnsiTheme="majorHAnsi" w:cs="Calibri"/>
                <w:bCs/>
              </w:rPr>
            </w:pPr>
            <w:r w:rsidRPr="00B80DD4">
              <w:rPr>
                <w:rFonts w:asciiTheme="majorHAnsi" w:hAnsiTheme="majorHAnsi" w:cs="Calibri"/>
                <w:bCs/>
              </w:rPr>
              <w:t>Action Plan Reports</w:t>
            </w:r>
          </w:p>
        </w:tc>
        <w:tc>
          <w:tcPr>
            <w:tcW w:w="9900" w:type="dxa"/>
            <w:shd w:val="clear" w:color="auto" w:fill="auto"/>
          </w:tcPr>
          <w:p w14:paraId="3E5C0A0D" w14:textId="77777777" w:rsidR="00CD731C" w:rsidRPr="00B80DD4" w:rsidRDefault="0067489F" w:rsidP="0067489F">
            <w:pPr>
              <w:pStyle w:val="ListParagraph"/>
              <w:ind w:left="0"/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 xml:space="preserve">Each participant gives a summary </w:t>
            </w:r>
            <w:r w:rsidR="00FF005A" w:rsidRPr="00B80DD4">
              <w:rPr>
                <w:rFonts w:asciiTheme="majorHAnsi" w:hAnsiTheme="majorHAnsi" w:cs="Calibri"/>
              </w:rPr>
              <w:t xml:space="preserve">of </w:t>
            </w:r>
            <w:r w:rsidR="00CD731C" w:rsidRPr="00B80DD4">
              <w:rPr>
                <w:rFonts w:asciiTheme="majorHAnsi" w:hAnsiTheme="majorHAnsi" w:cs="Calibri"/>
              </w:rPr>
              <w:t xml:space="preserve">implementation of </w:t>
            </w:r>
            <w:r w:rsidR="00FF005A" w:rsidRPr="00B80DD4">
              <w:rPr>
                <w:rFonts w:asciiTheme="majorHAnsi" w:hAnsiTheme="majorHAnsi" w:cs="Calibri"/>
              </w:rPr>
              <w:t>their previous month’s action p</w:t>
            </w:r>
            <w:r w:rsidR="00CD731C" w:rsidRPr="00B80DD4">
              <w:rPr>
                <w:rFonts w:asciiTheme="majorHAnsi" w:hAnsiTheme="majorHAnsi" w:cs="Calibri"/>
              </w:rPr>
              <w:t>lan and includes the following information:</w:t>
            </w:r>
          </w:p>
          <w:p w14:paraId="6BFA6CC3" w14:textId="77777777" w:rsidR="0067489F" w:rsidRPr="00B80DD4" w:rsidRDefault="00FF005A" w:rsidP="00CD731C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What change did you make?</w:t>
            </w:r>
          </w:p>
          <w:p w14:paraId="012B5F18" w14:textId="77777777" w:rsidR="0067489F" w:rsidRPr="00B80DD4" w:rsidRDefault="00FF005A" w:rsidP="0067489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What evidence did you collect</w:t>
            </w:r>
            <w:r w:rsidR="0067489F" w:rsidRPr="00B80DD4">
              <w:rPr>
                <w:rFonts w:asciiTheme="majorHAnsi" w:hAnsiTheme="majorHAnsi" w:cs="Calibri"/>
              </w:rPr>
              <w:t>?</w:t>
            </w:r>
          </w:p>
          <w:p w14:paraId="77EBBEB5" w14:textId="2F7F0B43" w:rsidR="0067489F" w:rsidRPr="00B80DD4" w:rsidRDefault="00FF005A" w:rsidP="0067489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What feedback did you receive from an observer</w:t>
            </w:r>
            <w:r w:rsidR="006D7C7E">
              <w:rPr>
                <w:rFonts w:asciiTheme="majorHAnsi" w:hAnsiTheme="majorHAnsi" w:cs="Calibri"/>
              </w:rPr>
              <w:t xml:space="preserve"> (if you had one)</w:t>
            </w:r>
            <w:r w:rsidR="0067489F" w:rsidRPr="00B80DD4">
              <w:rPr>
                <w:rFonts w:asciiTheme="majorHAnsi" w:hAnsiTheme="majorHAnsi" w:cs="Calibri"/>
              </w:rPr>
              <w:t>?</w:t>
            </w:r>
          </w:p>
          <w:p w14:paraId="2A001F4A" w14:textId="77777777" w:rsidR="00FF005A" w:rsidRPr="00B80DD4" w:rsidRDefault="00FF005A" w:rsidP="0067489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What are you going to do next?</w:t>
            </w:r>
          </w:p>
          <w:p w14:paraId="61BD30B9" w14:textId="77777777" w:rsidR="00FF005A" w:rsidRPr="00B80DD4" w:rsidRDefault="00FF005A" w:rsidP="0067489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What questions do you still have?</w:t>
            </w:r>
          </w:p>
          <w:p w14:paraId="3203170E" w14:textId="77777777" w:rsidR="0067489F" w:rsidRPr="00B80DD4" w:rsidRDefault="00FF005A" w:rsidP="00FF005A">
            <w:pPr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Discussion with PLC members:</w:t>
            </w:r>
          </w:p>
          <w:p w14:paraId="3B983280" w14:textId="77777777" w:rsidR="00CD731C" w:rsidRPr="00B80DD4" w:rsidRDefault="00FF005A" w:rsidP="00FF005A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Do PLC members have any comments or advice?</w:t>
            </w:r>
          </w:p>
          <w:p w14:paraId="58D63E1A" w14:textId="77777777" w:rsidR="00FF005A" w:rsidRPr="00B80DD4" w:rsidRDefault="00CD731C" w:rsidP="00FF005A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Is there anything the presenting teacher is still struggling with?</w:t>
            </w:r>
          </w:p>
        </w:tc>
        <w:tc>
          <w:tcPr>
            <w:tcW w:w="2340" w:type="dxa"/>
            <w:shd w:val="clear" w:color="auto" w:fill="auto"/>
          </w:tcPr>
          <w:p w14:paraId="2E1950F9" w14:textId="77777777" w:rsidR="0067489F" w:rsidRPr="00B80DD4" w:rsidRDefault="0067489F" w:rsidP="0067489F">
            <w:pPr>
              <w:rPr>
                <w:rFonts w:asciiTheme="majorHAnsi" w:hAnsiTheme="majorHAnsi" w:cs="Calibri"/>
                <w:bCs/>
              </w:rPr>
            </w:pPr>
            <w:r w:rsidRPr="00B80DD4">
              <w:rPr>
                <w:rFonts w:asciiTheme="majorHAnsi" w:hAnsiTheme="majorHAnsi" w:cs="Calibri"/>
                <w:bCs/>
              </w:rPr>
              <w:t>30-50 minutes</w:t>
            </w:r>
          </w:p>
        </w:tc>
      </w:tr>
    </w:tbl>
    <w:p w14:paraId="01325F23" w14:textId="77777777" w:rsidR="0067489F" w:rsidRPr="00B80DD4" w:rsidRDefault="0067489F" w:rsidP="0067489F">
      <w:pPr>
        <w:rPr>
          <w:rFonts w:asciiTheme="majorHAnsi" w:hAnsiTheme="majorHAnsi"/>
        </w:rPr>
      </w:pPr>
      <w:r w:rsidRPr="00B80DD4">
        <w:rPr>
          <w:rFonts w:asciiTheme="majorHAnsi" w:hAnsiTheme="majorHAns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9900"/>
        <w:gridCol w:w="2340"/>
      </w:tblGrid>
      <w:tr w:rsidR="0067489F" w:rsidRPr="00B80DD4" w14:paraId="50327C46" w14:textId="77777777">
        <w:tc>
          <w:tcPr>
            <w:tcW w:w="2088" w:type="dxa"/>
            <w:shd w:val="clear" w:color="auto" w:fill="auto"/>
          </w:tcPr>
          <w:p w14:paraId="04787DA9" w14:textId="77777777" w:rsidR="0067489F" w:rsidRPr="00B80DD4" w:rsidRDefault="0067489F" w:rsidP="0067489F">
            <w:pPr>
              <w:rPr>
                <w:rFonts w:asciiTheme="majorHAnsi" w:hAnsiTheme="majorHAnsi" w:cs="Calibri"/>
                <w:bCs/>
              </w:rPr>
            </w:pPr>
            <w:r w:rsidRPr="00B80DD4">
              <w:rPr>
                <w:rFonts w:asciiTheme="majorHAnsi" w:hAnsiTheme="majorHAnsi" w:cs="Calibri"/>
                <w:bCs/>
              </w:rPr>
              <w:lastRenderedPageBreak/>
              <w:t>New Lea</w:t>
            </w:r>
            <w:r w:rsidR="002F3D50" w:rsidRPr="00B80DD4">
              <w:rPr>
                <w:rFonts w:asciiTheme="majorHAnsi" w:hAnsiTheme="majorHAnsi" w:cs="Calibri"/>
                <w:bCs/>
              </w:rPr>
              <w:t xml:space="preserve">rning </w:t>
            </w:r>
          </w:p>
        </w:tc>
        <w:tc>
          <w:tcPr>
            <w:tcW w:w="9900" w:type="dxa"/>
            <w:shd w:val="clear" w:color="auto" w:fill="auto"/>
          </w:tcPr>
          <w:p w14:paraId="1D797BDD" w14:textId="77777777" w:rsidR="005766EE" w:rsidRPr="00B80DD4" w:rsidRDefault="00BE6BDC" w:rsidP="005766EE">
            <w:pPr>
              <w:rPr>
                <w:rFonts w:asciiTheme="majorHAnsi" w:hAnsiTheme="majorHAnsi"/>
              </w:rPr>
            </w:pPr>
            <w:r w:rsidRPr="00B80DD4">
              <w:rPr>
                <w:rFonts w:asciiTheme="majorHAnsi" w:hAnsiTheme="majorHAnsi"/>
              </w:rPr>
              <w:t>Choose a formative assessment strategy to focus on for the next month.</w:t>
            </w:r>
          </w:p>
          <w:p w14:paraId="5891867D" w14:textId="2643BACE" w:rsidR="005766EE" w:rsidRPr="00B80DD4" w:rsidRDefault="00BE6BDC" w:rsidP="005766EE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B80DD4">
              <w:rPr>
                <w:rFonts w:asciiTheme="majorHAnsi" w:hAnsiTheme="majorHAnsi"/>
              </w:rPr>
              <w:t>Clarifying, sharing, and understanding learning intentions and criteria for success</w:t>
            </w:r>
            <w:r w:rsidR="00271E66">
              <w:rPr>
                <w:rFonts w:asciiTheme="majorHAnsi" w:hAnsiTheme="majorHAnsi"/>
              </w:rPr>
              <w:t>.</w:t>
            </w:r>
          </w:p>
          <w:p w14:paraId="61E1429C" w14:textId="77777777" w:rsidR="005766EE" w:rsidRPr="00B80DD4" w:rsidRDefault="00BE6BDC" w:rsidP="005766EE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B80DD4">
              <w:rPr>
                <w:rFonts w:asciiTheme="majorHAnsi" w:hAnsiTheme="majorHAnsi"/>
              </w:rPr>
              <w:t>Engineering effective classroom discussions, activities, and learning tasks that elicit evidence of learning.</w:t>
            </w:r>
          </w:p>
          <w:p w14:paraId="19C55110" w14:textId="77777777" w:rsidR="005766EE" w:rsidRPr="00B80DD4" w:rsidRDefault="00BE6BDC" w:rsidP="005766EE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B80DD4">
              <w:rPr>
                <w:rFonts w:asciiTheme="majorHAnsi" w:hAnsiTheme="majorHAnsi"/>
              </w:rPr>
              <w:t>Providing feedback that moves learning forward.</w:t>
            </w:r>
          </w:p>
          <w:p w14:paraId="41C385FD" w14:textId="77777777" w:rsidR="005766EE" w:rsidRPr="00B80DD4" w:rsidRDefault="00BE6BDC" w:rsidP="005766EE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B80DD4">
              <w:rPr>
                <w:rFonts w:asciiTheme="majorHAnsi" w:hAnsiTheme="majorHAnsi"/>
              </w:rPr>
              <w:t>Activating learners as instructional resources for one another.</w:t>
            </w:r>
          </w:p>
          <w:p w14:paraId="04F81713" w14:textId="77777777" w:rsidR="00BE6BDC" w:rsidRPr="00B80DD4" w:rsidRDefault="00BE6BDC" w:rsidP="005766EE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B80DD4">
              <w:rPr>
                <w:rFonts w:asciiTheme="majorHAnsi" w:hAnsiTheme="majorHAnsi"/>
              </w:rPr>
              <w:t>Activating learning as the owners of their own learning.</w:t>
            </w:r>
          </w:p>
          <w:p w14:paraId="3C99F76A" w14:textId="77777777" w:rsidR="00BE6BDC" w:rsidRPr="00B80DD4" w:rsidRDefault="00BE6BDC" w:rsidP="00BE6BDC">
            <w:pPr>
              <w:pStyle w:val="ListParagraph"/>
              <w:rPr>
                <w:rFonts w:asciiTheme="majorHAnsi" w:hAnsiTheme="majorHAnsi"/>
              </w:rPr>
            </w:pPr>
          </w:p>
          <w:p w14:paraId="79B56A3B" w14:textId="77777777" w:rsidR="00BE6BDC" w:rsidRPr="00B80DD4" w:rsidRDefault="00BE6BDC" w:rsidP="00BE6BDC">
            <w:pPr>
              <w:pStyle w:val="ListParagraph"/>
              <w:ind w:hanging="720"/>
              <w:rPr>
                <w:rFonts w:asciiTheme="majorHAnsi" w:hAnsiTheme="majorHAnsi"/>
              </w:rPr>
            </w:pPr>
            <w:r w:rsidRPr="00B80DD4">
              <w:rPr>
                <w:rFonts w:asciiTheme="majorHAnsi" w:hAnsiTheme="majorHAnsi"/>
              </w:rPr>
              <w:t>Choose an action for your PLC to participate in as your new learning.</w:t>
            </w:r>
          </w:p>
          <w:p w14:paraId="3FB959A3" w14:textId="77777777" w:rsidR="00BE6BDC" w:rsidRPr="00B80DD4" w:rsidRDefault="00BE6BDC" w:rsidP="005766EE">
            <w:pPr>
              <w:pStyle w:val="ListParagraph"/>
              <w:numPr>
                <w:ilvl w:val="0"/>
                <w:numId w:val="14"/>
              </w:numPr>
              <w:ind w:firstLine="36"/>
              <w:rPr>
                <w:rFonts w:asciiTheme="majorHAnsi" w:hAnsiTheme="majorHAnsi"/>
              </w:rPr>
            </w:pPr>
            <w:r w:rsidRPr="00B80DD4">
              <w:rPr>
                <w:rFonts w:asciiTheme="majorHAnsi" w:hAnsiTheme="majorHAnsi"/>
              </w:rPr>
              <w:t>Read an article about an instructional strategy or formative assessment strategy.</w:t>
            </w:r>
          </w:p>
          <w:p w14:paraId="44B093F6" w14:textId="77777777" w:rsidR="00BE6BDC" w:rsidRPr="00B80DD4" w:rsidRDefault="00BE6BDC" w:rsidP="005766EE">
            <w:pPr>
              <w:pStyle w:val="ListParagraph"/>
              <w:numPr>
                <w:ilvl w:val="0"/>
                <w:numId w:val="14"/>
              </w:numPr>
              <w:ind w:firstLine="36"/>
              <w:rPr>
                <w:rFonts w:asciiTheme="majorHAnsi" w:hAnsiTheme="majorHAnsi"/>
              </w:rPr>
            </w:pPr>
            <w:r w:rsidRPr="00B80DD4">
              <w:rPr>
                <w:rFonts w:asciiTheme="majorHAnsi" w:hAnsiTheme="majorHAnsi"/>
              </w:rPr>
              <w:t xml:space="preserve">Read a chapter in </w:t>
            </w:r>
            <w:r w:rsidRPr="00B80DD4">
              <w:rPr>
                <w:rFonts w:asciiTheme="majorHAnsi" w:hAnsiTheme="majorHAnsi"/>
                <w:i/>
              </w:rPr>
              <w:t>Embedded Formative Assessment</w:t>
            </w:r>
            <w:r w:rsidRPr="00B80DD4">
              <w:rPr>
                <w:rFonts w:asciiTheme="majorHAnsi" w:hAnsiTheme="majorHAnsi"/>
              </w:rPr>
              <w:t xml:space="preserve"> or another resource.</w:t>
            </w:r>
          </w:p>
          <w:p w14:paraId="452924BA" w14:textId="77777777" w:rsidR="00BE6BDC" w:rsidRPr="00B80DD4" w:rsidRDefault="00BE6BDC" w:rsidP="005766EE">
            <w:pPr>
              <w:pStyle w:val="ListParagraph"/>
              <w:numPr>
                <w:ilvl w:val="0"/>
                <w:numId w:val="14"/>
              </w:numPr>
              <w:ind w:firstLine="36"/>
              <w:rPr>
                <w:rFonts w:asciiTheme="majorHAnsi" w:hAnsiTheme="majorHAnsi"/>
              </w:rPr>
            </w:pPr>
            <w:r w:rsidRPr="00B80DD4">
              <w:rPr>
                <w:rFonts w:asciiTheme="majorHAnsi" w:hAnsiTheme="majorHAnsi"/>
              </w:rPr>
              <w:t>Revise an assessment on an existing learning progression to better get at student understanding.</w:t>
            </w:r>
          </w:p>
          <w:p w14:paraId="5672BDAC" w14:textId="77777777" w:rsidR="0067489F" w:rsidRPr="00B80DD4" w:rsidRDefault="00BE6BDC" w:rsidP="005766EE">
            <w:pPr>
              <w:pStyle w:val="ListParagraph"/>
              <w:numPr>
                <w:ilvl w:val="0"/>
                <w:numId w:val="14"/>
              </w:numPr>
              <w:ind w:firstLine="36"/>
              <w:rPr>
                <w:rFonts w:asciiTheme="majorHAnsi" w:hAnsiTheme="majorHAnsi"/>
              </w:rPr>
            </w:pPr>
            <w:r w:rsidRPr="00B80DD4">
              <w:rPr>
                <w:rFonts w:asciiTheme="majorHAnsi" w:hAnsiTheme="majorHAnsi"/>
              </w:rPr>
              <w:t>Look at student work in order to better understand another teacher’s problem of practice.</w:t>
            </w:r>
          </w:p>
        </w:tc>
        <w:tc>
          <w:tcPr>
            <w:tcW w:w="2340" w:type="dxa"/>
            <w:shd w:val="clear" w:color="auto" w:fill="auto"/>
          </w:tcPr>
          <w:p w14:paraId="0AE361FA" w14:textId="77777777" w:rsidR="0067489F" w:rsidRPr="00B80DD4" w:rsidRDefault="0067489F" w:rsidP="0067489F">
            <w:pPr>
              <w:rPr>
                <w:rFonts w:asciiTheme="majorHAnsi" w:hAnsiTheme="majorHAnsi" w:cs="Calibri"/>
                <w:bCs/>
              </w:rPr>
            </w:pPr>
            <w:r w:rsidRPr="00B80DD4">
              <w:rPr>
                <w:rFonts w:asciiTheme="majorHAnsi" w:hAnsiTheme="majorHAnsi" w:cs="Calibri"/>
                <w:bCs/>
              </w:rPr>
              <w:t>25-40 minutes</w:t>
            </w:r>
          </w:p>
        </w:tc>
      </w:tr>
      <w:tr w:rsidR="0067489F" w:rsidRPr="00B80DD4" w14:paraId="5162942B" w14:textId="77777777">
        <w:tc>
          <w:tcPr>
            <w:tcW w:w="2088" w:type="dxa"/>
            <w:shd w:val="clear" w:color="auto" w:fill="auto"/>
          </w:tcPr>
          <w:p w14:paraId="3BD67C12" w14:textId="77777777" w:rsidR="0067489F" w:rsidRPr="00B80DD4" w:rsidRDefault="00DF5955" w:rsidP="0067489F">
            <w:pPr>
              <w:rPr>
                <w:rFonts w:asciiTheme="majorHAnsi" w:hAnsiTheme="majorHAnsi" w:cs="Calibri"/>
                <w:bCs/>
              </w:rPr>
            </w:pPr>
            <w:r w:rsidRPr="00B80DD4">
              <w:rPr>
                <w:rFonts w:asciiTheme="majorHAnsi" w:hAnsiTheme="majorHAnsi" w:cs="Calibri"/>
                <w:bCs/>
              </w:rPr>
              <w:t xml:space="preserve">Individual </w:t>
            </w:r>
            <w:r w:rsidR="0067489F" w:rsidRPr="00B80DD4">
              <w:rPr>
                <w:rFonts w:asciiTheme="majorHAnsi" w:hAnsiTheme="majorHAnsi" w:cs="Calibri"/>
                <w:bCs/>
              </w:rPr>
              <w:t>Personal Action Planning</w:t>
            </w:r>
          </w:p>
        </w:tc>
        <w:tc>
          <w:tcPr>
            <w:tcW w:w="9900" w:type="dxa"/>
            <w:shd w:val="clear" w:color="auto" w:fill="auto"/>
          </w:tcPr>
          <w:p w14:paraId="2E6294EF" w14:textId="77777777" w:rsidR="0067489F" w:rsidRPr="00B80DD4" w:rsidRDefault="00DF5955" w:rsidP="0067489F">
            <w:pPr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Each teacher r</w:t>
            </w:r>
            <w:r w:rsidR="0067489F" w:rsidRPr="00B80DD4">
              <w:rPr>
                <w:rFonts w:asciiTheme="majorHAnsi" w:hAnsiTheme="majorHAnsi" w:cs="Calibri"/>
              </w:rPr>
              <w:t>evise</w:t>
            </w:r>
            <w:r w:rsidRPr="00B80DD4">
              <w:rPr>
                <w:rFonts w:asciiTheme="majorHAnsi" w:hAnsiTheme="majorHAnsi" w:cs="Calibri"/>
              </w:rPr>
              <w:t>s</w:t>
            </w:r>
            <w:r w:rsidR="0067489F" w:rsidRPr="00B80DD4">
              <w:rPr>
                <w:rFonts w:asciiTheme="majorHAnsi" w:hAnsiTheme="majorHAnsi" w:cs="Calibri"/>
              </w:rPr>
              <w:t xml:space="preserve"> </w:t>
            </w:r>
            <w:r w:rsidRPr="00B80DD4">
              <w:rPr>
                <w:rFonts w:asciiTheme="majorHAnsi" w:hAnsiTheme="majorHAnsi" w:cs="Calibri"/>
              </w:rPr>
              <w:t xml:space="preserve">action plan to reflect instructional focus for the next month.  </w:t>
            </w:r>
          </w:p>
          <w:p w14:paraId="16F858DD" w14:textId="77777777" w:rsidR="0067489F" w:rsidRPr="00B80DD4" w:rsidRDefault="0067489F" w:rsidP="0067489F">
            <w:pPr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2340" w:type="dxa"/>
            <w:shd w:val="clear" w:color="auto" w:fill="auto"/>
          </w:tcPr>
          <w:p w14:paraId="5075C710" w14:textId="77777777" w:rsidR="0067489F" w:rsidRPr="00B80DD4" w:rsidRDefault="00FF005A" w:rsidP="0067489F">
            <w:pPr>
              <w:rPr>
                <w:rFonts w:asciiTheme="majorHAnsi" w:hAnsiTheme="majorHAnsi" w:cs="Calibri"/>
                <w:bCs/>
              </w:rPr>
            </w:pPr>
            <w:r w:rsidRPr="00B80DD4">
              <w:rPr>
                <w:rFonts w:asciiTheme="majorHAnsi" w:hAnsiTheme="majorHAnsi" w:cs="Calibri"/>
                <w:bCs/>
              </w:rPr>
              <w:t>5-10</w:t>
            </w:r>
            <w:r w:rsidR="0067489F" w:rsidRPr="00B80DD4">
              <w:rPr>
                <w:rFonts w:asciiTheme="majorHAnsi" w:hAnsiTheme="majorHAnsi" w:cs="Calibri"/>
                <w:bCs/>
              </w:rPr>
              <w:t xml:space="preserve"> minutes</w:t>
            </w:r>
          </w:p>
        </w:tc>
      </w:tr>
      <w:tr w:rsidR="0067489F" w:rsidRPr="00B80DD4" w14:paraId="3F15DF57" w14:textId="77777777">
        <w:tc>
          <w:tcPr>
            <w:tcW w:w="2088" w:type="dxa"/>
            <w:shd w:val="clear" w:color="auto" w:fill="auto"/>
          </w:tcPr>
          <w:p w14:paraId="4DDB09EA" w14:textId="77777777" w:rsidR="0067489F" w:rsidRPr="00B80DD4" w:rsidRDefault="0067489F" w:rsidP="0067489F">
            <w:pPr>
              <w:rPr>
                <w:rFonts w:asciiTheme="majorHAnsi" w:hAnsiTheme="majorHAnsi" w:cs="Calibri"/>
                <w:bCs/>
              </w:rPr>
            </w:pPr>
            <w:r w:rsidRPr="00B80DD4">
              <w:rPr>
                <w:rFonts w:asciiTheme="majorHAnsi" w:hAnsiTheme="majorHAnsi" w:cs="Calibri"/>
                <w:bCs/>
              </w:rPr>
              <w:t>Review of meeting and reflection</w:t>
            </w:r>
          </w:p>
        </w:tc>
        <w:tc>
          <w:tcPr>
            <w:tcW w:w="9900" w:type="dxa"/>
            <w:shd w:val="clear" w:color="auto" w:fill="auto"/>
          </w:tcPr>
          <w:p w14:paraId="67183D1B" w14:textId="4EAD03AA" w:rsidR="00DF5955" w:rsidRDefault="00DF5955" w:rsidP="00DF5955">
            <w:pPr>
              <w:pStyle w:val="ListParagraph"/>
              <w:numPr>
                <w:ilvl w:val="0"/>
                <w:numId w:val="9"/>
              </w:numPr>
              <w:tabs>
                <w:tab w:val="left" w:pos="342"/>
              </w:tabs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Share</w:t>
            </w:r>
            <w:r w:rsidR="0067489F" w:rsidRPr="00B80DD4">
              <w:rPr>
                <w:rFonts w:asciiTheme="majorHAnsi" w:hAnsiTheme="majorHAnsi" w:cs="Calibri"/>
              </w:rPr>
              <w:t xml:space="preserve"> instructional acti</w:t>
            </w:r>
            <w:r w:rsidR="001C596D" w:rsidRPr="00B80DD4">
              <w:rPr>
                <w:rFonts w:asciiTheme="majorHAnsi" w:hAnsiTheme="majorHAnsi" w:cs="Calibri"/>
              </w:rPr>
              <w:t>on</w:t>
            </w:r>
            <w:r w:rsidRPr="00B80DD4">
              <w:rPr>
                <w:rFonts w:asciiTheme="majorHAnsi" w:hAnsiTheme="majorHAnsi" w:cs="Calibri"/>
              </w:rPr>
              <w:t xml:space="preserve">s for the next month, </w:t>
            </w:r>
            <w:r w:rsidR="00FF005A" w:rsidRPr="00B80DD4">
              <w:rPr>
                <w:rFonts w:asciiTheme="majorHAnsi" w:hAnsiTheme="majorHAnsi" w:cs="Calibri"/>
              </w:rPr>
              <w:t>invite PLC members to</w:t>
            </w:r>
            <w:r w:rsidR="0067489F" w:rsidRPr="00B80DD4">
              <w:rPr>
                <w:rFonts w:asciiTheme="majorHAnsi" w:hAnsiTheme="majorHAnsi" w:cs="Calibri"/>
              </w:rPr>
              <w:t xml:space="preserve"> o</w:t>
            </w:r>
            <w:r w:rsidR="001C596D" w:rsidRPr="00B80DD4">
              <w:rPr>
                <w:rFonts w:asciiTheme="majorHAnsi" w:hAnsiTheme="majorHAnsi" w:cs="Calibri"/>
              </w:rPr>
              <w:t xml:space="preserve">bservations </w:t>
            </w:r>
            <w:r w:rsidR="006D7C7E">
              <w:rPr>
                <w:rFonts w:asciiTheme="majorHAnsi" w:hAnsiTheme="majorHAnsi" w:cs="Calibri"/>
              </w:rPr>
              <w:t xml:space="preserve">if feasible </w:t>
            </w:r>
            <w:r w:rsidR="001C596D" w:rsidRPr="00B80DD4">
              <w:rPr>
                <w:rFonts w:asciiTheme="majorHAnsi" w:hAnsiTheme="majorHAnsi" w:cs="Calibri"/>
              </w:rPr>
              <w:t>(including pre-observation and post-observation meetings)</w:t>
            </w:r>
            <w:r w:rsidRPr="00B80DD4">
              <w:rPr>
                <w:rFonts w:asciiTheme="majorHAnsi" w:hAnsiTheme="majorHAnsi" w:cs="Calibri"/>
              </w:rPr>
              <w:t>, and discuss the support needed from PLC members.</w:t>
            </w:r>
          </w:p>
          <w:p w14:paraId="66FFFAC9" w14:textId="67441967" w:rsidR="006D7C7E" w:rsidRPr="006D7C7E" w:rsidRDefault="006D7C7E" w:rsidP="006D7C7E">
            <w:pPr>
              <w:numPr>
                <w:ilvl w:val="0"/>
                <w:numId w:val="9"/>
              </w:numPr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Report out by norm monitor.</w:t>
            </w:r>
            <w:bookmarkStart w:id="0" w:name="_GoBack"/>
            <w:bookmarkEnd w:id="0"/>
          </w:p>
          <w:p w14:paraId="27ED329D" w14:textId="77777777" w:rsidR="00B80DD4" w:rsidRPr="00B80DD4" w:rsidRDefault="00DF5955" w:rsidP="00DF5955">
            <w:pPr>
              <w:pStyle w:val="ListParagraph"/>
              <w:numPr>
                <w:ilvl w:val="0"/>
                <w:numId w:val="9"/>
              </w:numPr>
              <w:tabs>
                <w:tab w:val="left" w:pos="342"/>
              </w:tabs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 xml:space="preserve">Review goal(s) of meeting and </w:t>
            </w:r>
            <w:r w:rsidR="00FF005A" w:rsidRPr="00B80DD4">
              <w:rPr>
                <w:rFonts w:asciiTheme="majorHAnsi" w:hAnsiTheme="majorHAnsi" w:cs="Calibri"/>
              </w:rPr>
              <w:t>agree on topic and roles for next meeting.</w:t>
            </w:r>
          </w:p>
          <w:p w14:paraId="22A626BB" w14:textId="77777777" w:rsidR="0067489F" w:rsidRPr="00B80DD4" w:rsidRDefault="00DF5955" w:rsidP="0099036D">
            <w:pPr>
              <w:numPr>
                <w:ilvl w:val="0"/>
                <w:numId w:val="9"/>
              </w:numPr>
              <w:rPr>
                <w:rFonts w:asciiTheme="majorHAnsi" w:hAnsiTheme="majorHAnsi" w:cs="Calibri"/>
              </w:rPr>
            </w:pPr>
            <w:r w:rsidRPr="00B80DD4">
              <w:rPr>
                <w:rFonts w:asciiTheme="majorHAnsi" w:hAnsiTheme="majorHAnsi" w:cs="Calibri"/>
              </w:rPr>
              <w:t>Recorder s</w:t>
            </w:r>
            <w:r w:rsidR="00B80DD4">
              <w:rPr>
                <w:rFonts w:asciiTheme="majorHAnsi" w:hAnsiTheme="majorHAnsi" w:cs="Calibri"/>
              </w:rPr>
              <w:t xml:space="preserve">ends copies of meeting notes, </w:t>
            </w:r>
            <w:r w:rsidR="0099036D">
              <w:rPr>
                <w:rFonts w:asciiTheme="majorHAnsi" w:hAnsiTheme="majorHAnsi" w:cs="Calibri"/>
              </w:rPr>
              <w:t xml:space="preserve">PLC Documentation form and </w:t>
            </w:r>
            <w:r w:rsidRPr="00B80DD4">
              <w:rPr>
                <w:rFonts w:asciiTheme="majorHAnsi" w:hAnsiTheme="majorHAnsi" w:cs="Calibri"/>
              </w:rPr>
              <w:t xml:space="preserve">revised action plans to Shannon </w:t>
            </w:r>
            <w:r w:rsidR="00FF005A" w:rsidRPr="00B80DD4">
              <w:rPr>
                <w:rFonts w:asciiTheme="majorHAnsi" w:hAnsiTheme="majorHAnsi" w:cs="Calibri"/>
              </w:rPr>
              <w:t>(</w:t>
            </w:r>
            <w:r w:rsidRPr="00B80DD4">
              <w:rPr>
                <w:rFonts w:asciiTheme="majorHAnsi" w:hAnsiTheme="majorHAnsi" w:cs="Calibri"/>
              </w:rPr>
              <w:t>to ensure payment for PL</w:t>
            </w:r>
            <w:r w:rsidR="00FF005A" w:rsidRPr="00B80DD4">
              <w:rPr>
                <w:rFonts w:asciiTheme="majorHAnsi" w:hAnsiTheme="majorHAnsi" w:cs="Calibri"/>
              </w:rPr>
              <w:t>C time) and to your building principal.</w:t>
            </w:r>
          </w:p>
        </w:tc>
        <w:tc>
          <w:tcPr>
            <w:tcW w:w="2340" w:type="dxa"/>
            <w:shd w:val="clear" w:color="auto" w:fill="auto"/>
          </w:tcPr>
          <w:p w14:paraId="5B28962B" w14:textId="77777777" w:rsidR="0067489F" w:rsidRPr="00B80DD4" w:rsidRDefault="00FF005A" w:rsidP="0067489F">
            <w:pPr>
              <w:rPr>
                <w:rFonts w:asciiTheme="majorHAnsi" w:hAnsiTheme="majorHAnsi" w:cs="Calibri"/>
                <w:bCs/>
              </w:rPr>
            </w:pPr>
            <w:r w:rsidRPr="00B80DD4">
              <w:rPr>
                <w:rFonts w:asciiTheme="majorHAnsi" w:hAnsiTheme="majorHAnsi" w:cs="Calibri"/>
                <w:bCs/>
              </w:rPr>
              <w:t>10-15</w:t>
            </w:r>
            <w:r w:rsidR="0067489F" w:rsidRPr="00B80DD4">
              <w:rPr>
                <w:rFonts w:asciiTheme="majorHAnsi" w:hAnsiTheme="majorHAnsi" w:cs="Calibri"/>
                <w:bCs/>
              </w:rPr>
              <w:t xml:space="preserve"> minutes</w:t>
            </w:r>
          </w:p>
        </w:tc>
      </w:tr>
    </w:tbl>
    <w:p w14:paraId="4525DFC7" w14:textId="77777777" w:rsidR="0067489F" w:rsidRPr="00B80DD4" w:rsidRDefault="0067489F" w:rsidP="0067489F">
      <w:pPr>
        <w:rPr>
          <w:rFonts w:asciiTheme="majorHAnsi" w:hAnsiTheme="majorHAnsi" w:cs="Calibri"/>
          <w:b/>
          <w:bCs/>
        </w:rPr>
      </w:pPr>
    </w:p>
    <w:p w14:paraId="5906A098" w14:textId="77777777" w:rsidR="0067489F" w:rsidRPr="00B80DD4" w:rsidRDefault="0067489F" w:rsidP="0067489F">
      <w:pPr>
        <w:rPr>
          <w:rFonts w:asciiTheme="majorHAnsi" w:hAnsiTheme="majorHAnsi" w:cs="Calibri"/>
        </w:rPr>
      </w:pPr>
    </w:p>
    <w:p w14:paraId="6E4BD61C" w14:textId="77777777" w:rsidR="0067489F" w:rsidRPr="00B80DD4" w:rsidRDefault="0067489F" w:rsidP="0067489F">
      <w:pPr>
        <w:rPr>
          <w:rFonts w:asciiTheme="majorHAnsi" w:hAnsiTheme="majorHAnsi" w:cs="Calibri"/>
        </w:rPr>
      </w:pPr>
    </w:p>
    <w:p w14:paraId="6E61E9C7" w14:textId="77777777" w:rsidR="0067489F" w:rsidRPr="00B80DD4" w:rsidRDefault="0067489F" w:rsidP="0067489F">
      <w:pPr>
        <w:rPr>
          <w:rFonts w:asciiTheme="majorHAnsi" w:hAnsiTheme="majorHAnsi"/>
        </w:rPr>
      </w:pPr>
    </w:p>
    <w:p w14:paraId="3D527001" w14:textId="77777777" w:rsidR="0067489F" w:rsidRPr="00B80DD4" w:rsidRDefault="0067489F">
      <w:pPr>
        <w:rPr>
          <w:rFonts w:asciiTheme="majorHAnsi" w:hAnsiTheme="majorHAnsi"/>
        </w:rPr>
      </w:pPr>
    </w:p>
    <w:sectPr w:rsidR="0067489F" w:rsidRPr="00B80DD4" w:rsidSect="0067489F">
      <w:footerReference w:type="even" r:id="rId8"/>
      <w:footerReference w:type="default" r:id="rId9"/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796E2C" w14:textId="77777777" w:rsidR="00524ED4" w:rsidRDefault="0099036D">
      <w:r>
        <w:separator/>
      </w:r>
    </w:p>
  </w:endnote>
  <w:endnote w:type="continuationSeparator" w:id="0">
    <w:p w14:paraId="1755AFE0" w14:textId="77777777" w:rsidR="00524ED4" w:rsidRDefault="0099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25ED9" w14:textId="77777777" w:rsidR="00373F47" w:rsidRDefault="00373F47" w:rsidP="0081596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2DA2F1" w14:textId="77777777" w:rsidR="00373F47" w:rsidRDefault="00373F4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FAAF9E" w14:textId="77777777" w:rsidR="00373F47" w:rsidRDefault="00373F47" w:rsidP="0081596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7C7E">
      <w:rPr>
        <w:rStyle w:val="PageNumber"/>
        <w:noProof/>
      </w:rPr>
      <w:t>1</w:t>
    </w:r>
    <w:r>
      <w:rPr>
        <w:rStyle w:val="PageNumber"/>
      </w:rPr>
      <w:fldChar w:fldCharType="end"/>
    </w:r>
  </w:p>
  <w:p w14:paraId="21302EC5" w14:textId="77777777" w:rsidR="00373F47" w:rsidRDefault="00373F4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FA1D2" w14:textId="77777777" w:rsidR="00524ED4" w:rsidRDefault="0099036D">
      <w:r>
        <w:separator/>
      </w:r>
    </w:p>
  </w:footnote>
  <w:footnote w:type="continuationSeparator" w:id="0">
    <w:p w14:paraId="0C48DEB3" w14:textId="77777777" w:rsidR="00524ED4" w:rsidRDefault="00990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032"/>
    <w:multiLevelType w:val="hybridMultilevel"/>
    <w:tmpl w:val="73FAD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169BB"/>
    <w:multiLevelType w:val="hybridMultilevel"/>
    <w:tmpl w:val="0F36ED00"/>
    <w:lvl w:ilvl="0" w:tplc="AD8C7E92">
      <w:start w:val="1"/>
      <w:numFmt w:val="bullet"/>
      <w:lvlText w:val=""/>
      <w:lvlJc w:val="left"/>
      <w:pPr>
        <w:ind w:left="306" w:firstLine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>
    <w:nsid w:val="179B39D6"/>
    <w:multiLevelType w:val="hybridMultilevel"/>
    <w:tmpl w:val="24542758"/>
    <w:lvl w:ilvl="0" w:tplc="AD8C7E92">
      <w:start w:val="1"/>
      <w:numFmt w:val="bullet"/>
      <w:lvlText w:val=""/>
      <w:lvlJc w:val="left"/>
      <w:pPr>
        <w:ind w:left="144" w:firstLine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E3DEA"/>
    <w:multiLevelType w:val="hybridMultilevel"/>
    <w:tmpl w:val="E112F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E44E19"/>
    <w:multiLevelType w:val="hybridMultilevel"/>
    <w:tmpl w:val="42B2FB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B562B01"/>
    <w:multiLevelType w:val="hybridMultilevel"/>
    <w:tmpl w:val="FEEE79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E6B95"/>
    <w:multiLevelType w:val="hybridMultilevel"/>
    <w:tmpl w:val="FB78E3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B6F4C2F"/>
    <w:multiLevelType w:val="hybridMultilevel"/>
    <w:tmpl w:val="F886C02A"/>
    <w:lvl w:ilvl="0" w:tplc="AD8C7E92">
      <w:start w:val="1"/>
      <w:numFmt w:val="bullet"/>
      <w:lvlText w:val=""/>
      <w:lvlJc w:val="left"/>
      <w:pPr>
        <w:ind w:left="144" w:firstLine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7F4146"/>
    <w:multiLevelType w:val="hybridMultilevel"/>
    <w:tmpl w:val="AF1C5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314B5"/>
    <w:multiLevelType w:val="hybridMultilevel"/>
    <w:tmpl w:val="C03AFE62"/>
    <w:lvl w:ilvl="0" w:tplc="3996B120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43171A2F"/>
    <w:multiLevelType w:val="hybridMultilevel"/>
    <w:tmpl w:val="782A6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CA1875"/>
    <w:multiLevelType w:val="hybridMultilevel"/>
    <w:tmpl w:val="117E51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7C734CD"/>
    <w:multiLevelType w:val="hybridMultilevel"/>
    <w:tmpl w:val="3F40EF7C"/>
    <w:lvl w:ilvl="0" w:tplc="5D24A8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49762C"/>
    <w:multiLevelType w:val="hybridMultilevel"/>
    <w:tmpl w:val="A74467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8C019A"/>
    <w:multiLevelType w:val="hybridMultilevel"/>
    <w:tmpl w:val="26BA3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4"/>
  </w:num>
  <w:num w:numId="5">
    <w:abstractNumId w:val="9"/>
  </w:num>
  <w:num w:numId="6">
    <w:abstractNumId w:val="0"/>
  </w:num>
  <w:num w:numId="7">
    <w:abstractNumId w:val="8"/>
  </w:num>
  <w:num w:numId="8">
    <w:abstractNumId w:val="12"/>
  </w:num>
  <w:num w:numId="9">
    <w:abstractNumId w:val="14"/>
  </w:num>
  <w:num w:numId="10">
    <w:abstractNumId w:val="3"/>
  </w:num>
  <w:num w:numId="11">
    <w:abstractNumId w:val="13"/>
  </w:num>
  <w:num w:numId="12">
    <w:abstractNumId w:val="7"/>
  </w:num>
  <w:num w:numId="13">
    <w:abstractNumId w:val="5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9F"/>
    <w:rsid w:val="001C596D"/>
    <w:rsid w:val="00271E66"/>
    <w:rsid w:val="002F3D50"/>
    <w:rsid w:val="00373F47"/>
    <w:rsid w:val="00524ED4"/>
    <w:rsid w:val="005766EE"/>
    <w:rsid w:val="0067489F"/>
    <w:rsid w:val="006D7C7E"/>
    <w:rsid w:val="006F1B17"/>
    <w:rsid w:val="00826D7E"/>
    <w:rsid w:val="008E79D7"/>
    <w:rsid w:val="00907A25"/>
    <w:rsid w:val="00923759"/>
    <w:rsid w:val="0099036D"/>
    <w:rsid w:val="00B80DD4"/>
    <w:rsid w:val="00BE6BDC"/>
    <w:rsid w:val="00C06BB1"/>
    <w:rsid w:val="00CD731C"/>
    <w:rsid w:val="00DF5955"/>
    <w:rsid w:val="00E035B6"/>
    <w:rsid w:val="00EA78A5"/>
    <w:rsid w:val="00F25DDA"/>
    <w:rsid w:val="00FF00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BB1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89F"/>
    <w:rPr>
      <w:rFonts w:ascii="Cambria" w:eastAsia="Times New Roman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89F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373F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F47"/>
    <w:rPr>
      <w:rFonts w:ascii="Cambria" w:eastAsia="Times New Roman" w:hAnsi="Cambria" w:cs="Cambria"/>
    </w:rPr>
  </w:style>
  <w:style w:type="character" w:styleId="PageNumber">
    <w:name w:val="page number"/>
    <w:basedOn w:val="DefaultParagraphFont"/>
    <w:uiPriority w:val="99"/>
    <w:semiHidden/>
    <w:unhideWhenUsed/>
    <w:rsid w:val="00373F4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89F"/>
    <w:rPr>
      <w:rFonts w:ascii="Cambria" w:eastAsia="Times New Roman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89F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373F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F47"/>
    <w:rPr>
      <w:rFonts w:ascii="Cambria" w:eastAsia="Times New Roman" w:hAnsi="Cambria" w:cs="Cambria"/>
    </w:rPr>
  </w:style>
  <w:style w:type="character" w:styleId="PageNumber">
    <w:name w:val="page number"/>
    <w:basedOn w:val="DefaultParagraphFont"/>
    <w:uiPriority w:val="99"/>
    <w:semiHidden/>
    <w:unhideWhenUsed/>
    <w:rsid w:val="00373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464</Words>
  <Characters>2651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Washington University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cp:lastModifiedBy>warrens3</cp:lastModifiedBy>
  <cp:revision>3</cp:revision>
  <cp:lastPrinted>2012-09-19T17:22:00Z</cp:lastPrinted>
  <dcterms:created xsi:type="dcterms:W3CDTF">2012-09-19T17:22:00Z</dcterms:created>
  <dcterms:modified xsi:type="dcterms:W3CDTF">2012-09-19T17:31:00Z</dcterms:modified>
</cp:coreProperties>
</file>